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contextualSpacing w:val="0"/>
        <w:jc w:val="center"/>
        <w:rPr>
          <w:b w:val="1"/>
          <w:sz w:val="24"/>
          <w:szCs w:val="24"/>
        </w:rPr>
      </w:pPr>
      <w:r w:rsidDel="00000000" w:rsidR="00000000" w:rsidRPr="00000000">
        <w:rPr>
          <w:rtl w:val="0"/>
        </w:rPr>
      </w:r>
    </w:p>
    <w:p w:rsidR="00000000" w:rsidDel="00000000" w:rsidP="00000000" w:rsidRDefault="00000000" w:rsidRPr="00000000">
      <w:pPr>
        <w:pBdr/>
        <w:contextualSpacing w:val="0"/>
        <w:jc w:val="center"/>
        <w:rPr>
          <w:b w:val="1"/>
          <w:sz w:val="24"/>
          <w:szCs w:val="24"/>
        </w:rPr>
      </w:pPr>
      <w:r w:rsidDel="00000000" w:rsidR="00000000" w:rsidRPr="00000000">
        <w:rPr>
          <w:rtl w:val="0"/>
        </w:rPr>
      </w:r>
    </w:p>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PIC MEETING MINUTES</w:t>
      </w:r>
    </w:p>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Tuesday, May 9, 2017</w:t>
      </w:r>
    </w:p>
    <w:p w:rsidR="00000000" w:rsidDel="00000000" w:rsidP="00000000" w:rsidRDefault="00000000" w:rsidRPr="00000000">
      <w:pPr>
        <w:pBdr/>
        <w:contextualSpacing w:val="0"/>
        <w:jc w:val="center"/>
        <w:rPr/>
      </w:pPr>
      <w:r w:rsidDel="00000000" w:rsidR="00000000" w:rsidRPr="00000000">
        <w:rPr>
          <w:rtl w:val="0"/>
        </w:rPr>
        <w:t xml:space="preserve"> </w:t>
      </w:r>
    </w:p>
    <w:p w:rsidR="00000000" w:rsidDel="00000000" w:rsidP="00000000" w:rsidRDefault="00000000" w:rsidRPr="00000000">
      <w:pPr>
        <w:pBdr/>
        <w:spacing w:line="480" w:lineRule="auto"/>
        <w:contextualSpacing w:val="0"/>
        <w:rPr>
          <w:sz w:val="14"/>
          <w:szCs w:val="14"/>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b w:val="1"/>
          <w:sz w:val="14"/>
          <w:szCs w:val="14"/>
          <w:rtl w:val="0"/>
        </w:rPr>
        <w:t xml:space="preserve"> </w:t>
      </w:r>
      <w:r w:rsidDel="00000000" w:rsidR="00000000" w:rsidRPr="00000000">
        <w:rPr>
          <w:b w:val="1"/>
          <w:rtl w:val="0"/>
        </w:rPr>
        <w:t xml:space="preserve">Welcome</w:t>
      </w:r>
      <w:r w:rsidDel="00000000" w:rsidR="00000000" w:rsidRPr="00000000">
        <w:rPr>
          <w:rtl w:val="0"/>
        </w:rPr>
        <w:t xml:space="preserve">  - </w:t>
      </w:r>
      <w:r w:rsidDel="00000000" w:rsidR="00000000" w:rsidRPr="00000000">
        <w:rPr>
          <w:i w:val="1"/>
          <w:rtl w:val="0"/>
        </w:rPr>
        <w:t xml:space="preserve">Margie Rafferty-Criscione</w:t>
      </w:r>
      <w:r w:rsidDel="00000000" w:rsidR="00000000" w:rsidRPr="00000000">
        <w:rPr>
          <w:sz w:val="14"/>
          <w:szCs w:val="14"/>
          <w:rtl w:val="0"/>
        </w:rPr>
        <w:tab/>
      </w:r>
    </w:p>
    <w:p w:rsidR="00000000" w:rsidDel="00000000" w:rsidP="00000000" w:rsidRDefault="00000000" w:rsidRPr="00000000">
      <w:pPr>
        <w:pBdr/>
        <w:spacing w:line="480" w:lineRule="auto"/>
        <w:contextualSpacing w:val="0"/>
        <w:rPr>
          <w:b w:val="1"/>
          <w:highlight w:val="white"/>
        </w:rPr>
      </w:pPr>
      <w:r w:rsidDel="00000000" w:rsidR="00000000" w:rsidRPr="00000000">
        <w:rPr>
          <w:highlight w:val="white"/>
          <w:rtl w:val="0"/>
        </w:rPr>
        <w:t xml:space="preserve">2</w:t>
      </w:r>
      <w:r w:rsidDel="00000000" w:rsidR="00000000" w:rsidRPr="00000000">
        <w:rPr>
          <w:highlight w:val="white"/>
          <w:rtl w:val="0"/>
        </w:rPr>
        <w:t xml:space="preserve">.       </w:t>
      </w:r>
      <w:r w:rsidDel="00000000" w:rsidR="00000000" w:rsidRPr="00000000">
        <w:rPr>
          <w:b w:val="1"/>
          <w:highlight w:val="white"/>
          <w:rtl w:val="0"/>
        </w:rPr>
        <w:t xml:space="preserve"> District </w:t>
      </w:r>
      <w:r w:rsidDel="00000000" w:rsidR="00000000" w:rsidRPr="00000000">
        <w:rPr>
          <w:b w:val="1"/>
          <w:highlight w:val="white"/>
          <w:rtl w:val="0"/>
        </w:rPr>
        <w:t xml:space="preserve">Update</w:t>
      </w:r>
      <w:r w:rsidDel="00000000" w:rsidR="00000000" w:rsidRPr="00000000">
        <w:rPr>
          <w:rtl w:val="0"/>
        </w:rPr>
      </w:r>
    </w:p>
    <w:p w:rsidR="00000000" w:rsidDel="00000000" w:rsidP="00000000" w:rsidRDefault="00000000" w:rsidRPr="00000000">
      <w:pPr>
        <w:numPr>
          <w:ilvl w:val="0"/>
          <w:numId w:val="3"/>
        </w:numPr>
        <w:pBdr/>
        <w:spacing w:line="480" w:lineRule="auto"/>
        <w:ind w:left="720" w:hanging="360"/>
        <w:contextualSpacing w:val="1"/>
        <w:rPr>
          <w:b w:val="1"/>
          <w:highlight w:val="white"/>
        </w:rPr>
      </w:pPr>
      <w:r w:rsidDel="00000000" w:rsidR="00000000" w:rsidRPr="00000000">
        <w:rPr>
          <w:b w:val="1"/>
          <w:highlight w:val="white"/>
          <w:rtl w:val="0"/>
        </w:rPr>
        <w:t xml:space="preserve">Transportation issues / proposed elementary time schedule change - </w:t>
      </w:r>
      <w:r w:rsidDel="00000000" w:rsidR="00000000" w:rsidRPr="00000000">
        <w:rPr>
          <w:i w:val="1"/>
          <w:highlight w:val="white"/>
          <w:rtl w:val="0"/>
        </w:rPr>
        <w:t xml:space="preserve"> Amy Gallagher, Barbara Vining  (Link to presentation </w:t>
      </w:r>
      <w:hyperlink r:id="rId5">
        <w:r w:rsidDel="00000000" w:rsidR="00000000" w:rsidRPr="00000000">
          <w:rPr>
            <w:i w:val="1"/>
            <w:color w:val="1155cc"/>
            <w:highlight w:val="white"/>
            <w:u w:val="single"/>
            <w:rtl w:val="0"/>
          </w:rPr>
          <w:t xml:space="preserve">here</w:t>
        </w:r>
      </w:hyperlink>
      <w:r w:rsidDel="00000000" w:rsidR="00000000" w:rsidRPr="00000000">
        <w:rPr>
          <w:i w:val="1"/>
          <w:highlight w:val="white"/>
          <w:rtl w:val="0"/>
        </w:rPr>
        <w:t xml:space="preserve">.)</w:t>
      </w:r>
    </w:p>
    <w:p w:rsidR="00000000" w:rsidDel="00000000" w:rsidP="00000000" w:rsidRDefault="00000000" w:rsidRPr="00000000">
      <w:pPr>
        <w:numPr>
          <w:ilvl w:val="1"/>
          <w:numId w:val="3"/>
        </w:numPr>
        <w:pBdr/>
        <w:spacing w:line="480" w:lineRule="auto"/>
        <w:ind w:left="1440" w:hanging="360"/>
        <w:contextualSpacing w:val="1"/>
        <w:rPr>
          <w:i w:val="1"/>
          <w:highlight w:val="white"/>
          <w:u w:val="none"/>
        </w:rPr>
      </w:pPr>
      <w:r w:rsidDel="00000000" w:rsidR="00000000" w:rsidRPr="00000000">
        <w:rPr>
          <w:i w:val="1"/>
          <w:highlight w:val="white"/>
          <w:rtl w:val="0"/>
        </w:rPr>
        <w:t xml:space="preserve">PIC members shared a number of concerns regarding the time change. These included the impact on the cost and availability of before and after care, after school activities, and on working parents. It was determined that roughly 30% of the transported students are having issues with late buses, which prompted discussion about changing the schedule for all students if not all students are impacted.  Perhaps there were other issues that could be resolved without affecting the elementary school start and end times. Ultimately, Dr. George said that there may or may not be a vote regarding the time change this school year.</w:t>
      </w:r>
    </w:p>
    <w:p w:rsidR="00000000" w:rsidDel="00000000" w:rsidP="00000000" w:rsidRDefault="00000000" w:rsidRPr="00000000">
      <w:pPr>
        <w:numPr>
          <w:ilvl w:val="0"/>
          <w:numId w:val="3"/>
        </w:numPr>
        <w:pBdr/>
        <w:spacing w:line="480" w:lineRule="auto"/>
        <w:ind w:left="720" w:hanging="360"/>
        <w:contextualSpacing w:val="1"/>
        <w:rPr>
          <w:b w:val="1"/>
          <w:highlight w:val="white"/>
        </w:rPr>
      </w:pPr>
      <w:r w:rsidDel="00000000" w:rsidR="00000000" w:rsidRPr="00000000">
        <w:rPr>
          <w:b w:val="1"/>
          <w:highlight w:val="white"/>
          <w:rtl w:val="0"/>
        </w:rPr>
        <w:t xml:space="preserve">Homework revisited - </w:t>
      </w:r>
      <w:r w:rsidDel="00000000" w:rsidR="00000000" w:rsidRPr="00000000">
        <w:rPr>
          <w:i w:val="1"/>
          <w:highlight w:val="white"/>
          <w:rtl w:val="0"/>
        </w:rPr>
        <w:t xml:space="preserve">Cindy Wilson, Lisa Henschel</w:t>
      </w:r>
    </w:p>
    <w:p w:rsidR="00000000" w:rsidDel="00000000" w:rsidP="00000000" w:rsidRDefault="00000000" w:rsidRPr="00000000">
      <w:pPr>
        <w:numPr>
          <w:ilvl w:val="1"/>
          <w:numId w:val="3"/>
        </w:numPr>
        <w:pBdr/>
        <w:spacing w:line="480" w:lineRule="auto"/>
        <w:ind w:left="1440" w:hanging="360"/>
        <w:contextualSpacing w:val="1"/>
        <w:rPr>
          <w:i w:val="1"/>
          <w:highlight w:val="white"/>
          <w:u w:val="none"/>
        </w:rPr>
      </w:pPr>
      <w:r w:rsidDel="00000000" w:rsidR="00000000" w:rsidRPr="00000000">
        <w:rPr>
          <w:i w:val="1"/>
          <w:highlight w:val="white"/>
          <w:rtl w:val="0"/>
        </w:rPr>
        <w:t xml:space="preserve">An Elementary Home School Connection Committee is working to develop new recommendations for the Administration and Board of Education to consider regarding Homework policies, practices and procedures. The committee is reviewing feedback and data from this year's Ocean Avenue School homework pilot as well as current research and community/teacher surveys. Additionally, the committee is working on drafting recommendations for revisions to the standard based elementary report cards.  The committee is considering feedback from families and teachers that has been shared over the past few years as well as recent changes to State Learning Standards. The goal is to streamline the report cards and make them more user friendly and informative for both staff and families. The Committee is working towards presenting recommendations for revisions to the Homework and Report Card policies in July, 2017.</w:t>
      </w:r>
    </w:p>
    <w:p w:rsidR="00000000" w:rsidDel="00000000" w:rsidP="00000000" w:rsidRDefault="00000000" w:rsidRPr="00000000">
      <w:pPr>
        <w:pBdr/>
        <w:spacing w:line="480" w:lineRule="auto"/>
        <w:contextualSpacing w:val="0"/>
        <w:rPr>
          <w:i w:val="1"/>
        </w:rPr>
      </w:pPr>
      <w:r w:rsidDel="00000000" w:rsidR="00000000" w:rsidRPr="00000000">
        <w:rPr>
          <w:rtl w:val="0"/>
        </w:rPr>
        <w:t xml:space="preserve">3</w:t>
      </w:r>
      <w:r w:rsidDel="00000000" w:rsidR="00000000" w:rsidRPr="00000000">
        <w:rPr>
          <w:rtl w:val="0"/>
        </w:rPr>
        <w:t xml:space="preserve">.        </w:t>
      </w:r>
      <w:r w:rsidDel="00000000" w:rsidR="00000000" w:rsidRPr="00000000">
        <w:rPr>
          <w:b w:val="1"/>
          <w:rtl w:val="0"/>
        </w:rPr>
        <w:t xml:space="preserve"> MTFODL </w:t>
      </w:r>
      <w:r w:rsidDel="00000000" w:rsidR="00000000" w:rsidRPr="00000000">
        <w:rPr>
          <w:rtl w:val="0"/>
        </w:rPr>
        <w:t xml:space="preserve">- </w:t>
      </w:r>
      <w:r w:rsidDel="00000000" w:rsidR="00000000" w:rsidRPr="00000000">
        <w:rPr>
          <w:i w:val="1"/>
          <w:rtl w:val="0"/>
        </w:rPr>
        <w:t xml:space="preserve">Magaly Milton, Dr. Saffert</w:t>
      </w:r>
    </w:p>
    <w:p w:rsidR="00000000" w:rsidDel="00000000" w:rsidP="00000000" w:rsidRDefault="00000000" w:rsidRPr="00000000">
      <w:pPr>
        <w:numPr>
          <w:ilvl w:val="0"/>
          <w:numId w:val="1"/>
        </w:numPr>
        <w:pBdr/>
        <w:spacing w:line="480" w:lineRule="auto"/>
        <w:ind w:left="720" w:hanging="360"/>
        <w:contextualSpacing w:val="1"/>
        <w:rPr/>
      </w:pPr>
      <w:r w:rsidDel="00000000" w:rsidR="00000000" w:rsidRPr="00000000">
        <w:rPr>
          <w:rtl w:val="0"/>
        </w:rPr>
        <w:t xml:space="preserve">There is now a c</w:t>
      </w:r>
      <w:r w:rsidDel="00000000" w:rsidR="00000000" w:rsidRPr="00000000">
        <w:rPr>
          <w:rtl w:val="0"/>
        </w:rPr>
        <w:t xml:space="preserve">onflict resolution option for parents. Parents can apply for a state facilitator for the IEP process as an optional step before mediation. </w:t>
      </w:r>
      <w:r w:rsidDel="00000000" w:rsidR="00000000" w:rsidRPr="00000000">
        <w:rPr>
          <w:rFonts w:ascii="Cambria" w:cs="Cambria" w:eastAsia="Cambria" w:hAnsi="Cambria"/>
          <w:sz w:val="24"/>
          <w:szCs w:val="24"/>
          <w:rtl w:val="0"/>
        </w:rPr>
        <w:t xml:space="preserve"> (</w:t>
      </w:r>
      <w:r w:rsidDel="00000000" w:rsidR="00000000" w:rsidRPr="00000000">
        <w:rPr>
          <w:rtl w:val="0"/>
        </w:rPr>
        <w:t xml:space="preserve">Link to facilitated IEP information </w:t>
      </w:r>
      <w:hyperlink r:id="rId6">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pPr>
        <w:numPr>
          <w:ilvl w:val="0"/>
          <w:numId w:val="1"/>
        </w:numPr>
        <w:pBdr/>
        <w:spacing w:line="480" w:lineRule="auto"/>
        <w:ind w:left="720" w:hanging="360"/>
        <w:contextualSpacing w:val="1"/>
        <w:rPr>
          <w:u w:val="none"/>
        </w:rPr>
      </w:pPr>
      <w:r w:rsidDel="00000000" w:rsidR="00000000" w:rsidRPr="00000000">
        <w:rPr>
          <w:rtl w:val="0"/>
        </w:rPr>
        <w:t xml:space="preserve"> </w:t>
      </w:r>
      <w:r w:rsidDel="00000000" w:rsidR="00000000" w:rsidRPr="00000000">
        <w:rPr>
          <w:highlight w:val="white"/>
          <w:rtl w:val="0"/>
        </w:rPr>
        <w:t xml:space="preserve">The Office of Special Education is proud to sponsor regional Dare to Dream Student Leadership conferences that highlight the importance of student self-advocacy and leadership. Each conference features presentations from accomplished students and adults with disabilities who have demonstrated exemplary self-advocacy and leadership skills.</w:t>
      </w:r>
      <w:r w:rsidDel="00000000" w:rsidR="00000000" w:rsidRPr="00000000">
        <w:rPr>
          <w:rtl w:val="0"/>
        </w:rPr>
        <w:t xml:space="preserve"> (Link to an informational video here </w:t>
      </w:r>
      <w:hyperlink r:id="rId7">
        <w:r w:rsidDel="00000000" w:rsidR="00000000" w:rsidRPr="00000000">
          <w:rPr>
            <w:color w:val="1155cc"/>
            <w:u w:val="single"/>
            <w:rtl w:val="0"/>
          </w:rPr>
          <w:t xml:space="preserve">Dare to Dream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pPr>
        <w:pBdr/>
        <w:spacing w:line="480" w:lineRule="auto"/>
        <w:contextualSpacing w:val="0"/>
        <w:rPr/>
      </w:pPr>
      <w:r w:rsidDel="00000000" w:rsidR="00000000" w:rsidRPr="00000000">
        <w:rPr>
          <w:rtl w:val="0"/>
        </w:rPr>
        <w:t xml:space="preserve">4.       </w:t>
      </w:r>
      <w:r w:rsidDel="00000000" w:rsidR="00000000" w:rsidRPr="00000000">
        <w:rPr>
          <w:b w:val="1"/>
          <w:rtl w:val="0"/>
        </w:rPr>
        <w:t xml:space="preserve">  Board of Education</w:t>
      </w:r>
      <w:r w:rsidDel="00000000" w:rsidR="00000000" w:rsidRPr="00000000">
        <w:rPr>
          <w:rtl w:val="0"/>
        </w:rPr>
        <w:t xml:space="preserve"> - </w:t>
      </w:r>
      <w:r w:rsidDel="00000000" w:rsidR="00000000" w:rsidRPr="00000000">
        <w:rPr>
          <w:i w:val="1"/>
          <w:rtl w:val="0"/>
        </w:rPr>
        <w:t xml:space="preserve">Ernie Donnelly, Sue Griffin</w:t>
      </w:r>
      <w:r w:rsidDel="00000000" w:rsidR="00000000" w:rsidRPr="00000000">
        <w:rPr>
          <w:rtl w:val="0"/>
        </w:rPr>
      </w:r>
    </w:p>
    <w:p w:rsidR="00000000" w:rsidDel="00000000" w:rsidP="00000000" w:rsidRDefault="00000000" w:rsidRPr="00000000">
      <w:pPr>
        <w:pBdr/>
        <w:spacing w:line="480" w:lineRule="auto"/>
        <w:contextualSpacing w:val="0"/>
        <w:rPr>
          <w:b w:val="1"/>
        </w:rPr>
      </w:pPr>
      <w:r w:rsidDel="00000000" w:rsidR="00000000" w:rsidRPr="00000000">
        <w:rPr>
          <w:rtl w:val="0"/>
        </w:rPr>
        <w:t xml:space="preserve">6.</w:t>
        <w:tab/>
      </w:r>
      <w:r w:rsidDel="00000000" w:rsidR="00000000" w:rsidRPr="00000000">
        <w:rPr>
          <w:b w:val="1"/>
          <w:rtl w:val="0"/>
        </w:rPr>
        <w:t xml:space="preserve">New Business </w:t>
      </w:r>
    </w:p>
    <w:p w:rsidR="00000000" w:rsidDel="00000000" w:rsidP="00000000" w:rsidRDefault="00000000" w:rsidRPr="00000000">
      <w:pPr>
        <w:numPr>
          <w:ilvl w:val="0"/>
          <w:numId w:val="2"/>
        </w:numPr>
        <w:pBdr/>
        <w:spacing w:line="480" w:lineRule="auto"/>
        <w:ind w:left="720" w:hanging="360"/>
        <w:contextualSpacing w:val="1"/>
        <w:rPr>
          <w:b w:val="1"/>
          <w:u w:val="none"/>
        </w:rPr>
      </w:pPr>
      <w:r w:rsidDel="00000000" w:rsidR="00000000" w:rsidRPr="00000000">
        <w:rPr>
          <w:b w:val="1"/>
          <w:rtl w:val="0"/>
        </w:rPr>
        <w:t xml:space="preserve">Upcoming school events</w:t>
      </w:r>
    </w:p>
    <w:p w:rsidR="00000000" w:rsidDel="00000000" w:rsidP="00000000" w:rsidRDefault="00000000" w:rsidRPr="00000000">
      <w:pPr>
        <w:numPr>
          <w:ilvl w:val="0"/>
          <w:numId w:val="2"/>
        </w:numPr>
        <w:pBdr/>
        <w:spacing w:line="480" w:lineRule="auto"/>
        <w:ind w:left="720" w:hanging="360"/>
        <w:contextualSpacing w:val="1"/>
        <w:rPr>
          <w:b w:val="1"/>
          <w:u w:val="none"/>
        </w:rPr>
      </w:pPr>
      <w:hyperlink r:id="rId8">
        <w:r w:rsidDel="00000000" w:rsidR="00000000" w:rsidRPr="00000000">
          <w:rPr>
            <w:b w:val="1"/>
            <w:color w:val="1155cc"/>
            <w:u w:val="single"/>
            <w:rtl w:val="0"/>
          </w:rPr>
          <w:t xml:space="preserve">St. Baldrick’s Foundation, Conquer Childhood Cancers, Shave the Shore with Music, Sports, Food and Fun - May 20th at Middletown High School South 8 AM - 6 PM</w:t>
        </w:r>
      </w:hyperlink>
      <w:r w:rsidDel="00000000" w:rsidR="00000000" w:rsidRPr="00000000">
        <w:rPr>
          <w:rtl w:val="0"/>
        </w:rPr>
      </w:r>
    </w:p>
    <w:p w:rsidR="00000000" w:rsidDel="00000000" w:rsidP="00000000" w:rsidRDefault="00000000" w:rsidRPr="00000000">
      <w:pPr>
        <w:numPr>
          <w:ilvl w:val="1"/>
          <w:numId w:val="2"/>
        </w:numPr>
        <w:pBdr/>
        <w:spacing w:line="480" w:lineRule="auto"/>
        <w:ind w:left="1440" w:hanging="360"/>
        <w:contextualSpacing w:val="1"/>
        <w:rPr>
          <w:b w:val="1"/>
          <w:u w:val="none"/>
        </w:rPr>
      </w:pPr>
      <w:hyperlink r:id="rId9">
        <w:r w:rsidDel="00000000" w:rsidR="00000000" w:rsidRPr="00000000">
          <w:rPr>
            <w:b w:val="1"/>
            <w:color w:val="1155cc"/>
            <w:u w:val="single"/>
            <w:rtl w:val="0"/>
          </w:rPr>
          <w:t xml:space="preserve">Event Flyer</w:t>
        </w:r>
      </w:hyperlink>
      <w:r w:rsidDel="00000000" w:rsidR="00000000" w:rsidRPr="00000000">
        <w:rPr>
          <w:rtl w:val="0"/>
        </w:rPr>
      </w:r>
    </w:p>
    <w:p w:rsidR="00000000" w:rsidDel="00000000" w:rsidP="00000000" w:rsidRDefault="00000000" w:rsidRPr="00000000">
      <w:pPr>
        <w:numPr>
          <w:ilvl w:val="0"/>
          <w:numId w:val="2"/>
        </w:numPr>
        <w:pBdr/>
        <w:spacing w:line="480" w:lineRule="auto"/>
        <w:ind w:left="720" w:hanging="360"/>
        <w:contextualSpacing w:val="1"/>
        <w:rPr>
          <w:b w:val="1"/>
          <w:u w:val="none"/>
        </w:rPr>
      </w:pPr>
      <w:r w:rsidDel="00000000" w:rsidR="00000000" w:rsidRPr="00000000">
        <w:rPr>
          <w:b w:val="1"/>
          <w:rtl w:val="0"/>
        </w:rPr>
        <w:t xml:space="preserve">Save the Date! Kortney’s Cash for a Cure will kick off on October 3, 2017</w:t>
      </w:r>
    </w:p>
    <w:p w:rsidR="00000000" w:rsidDel="00000000" w:rsidP="00000000" w:rsidRDefault="00000000" w:rsidRPr="00000000">
      <w:pPr>
        <w:numPr>
          <w:ilvl w:val="0"/>
          <w:numId w:val="2"/>
        </w:numPr>
        <w:pBdr/>
        <w:spacing w:line="480" w:lineRule="auto"/>
        <w:ind w:left="720" w:hanging="360"/>
        <w:contextualSpacing w:val="1"/>
        <w:rPr>
          <w:b w:val="1"/>
          <w:u w:val="none"/>
        </w:rPr>
      </w:pPr>
      <w:r w:rsidDel="00000000" w:rsidR="00000000" w:rsidRPr="00000000">
        <w:rPr>
          <w:b w:val="1"/>
          <w:rtl w:val="0"/>
        </w:rPr>
        <w:t xml:space="preserve">Link to </w:t>
      </w:r>
      <w:hyperlink r:id="rId10">
        <w:r w:rsidDel="00000000" w:rsidR="00000000" w:rsidRPr="00000000">
          <w:rPr>
            <w:b w:val="1"/>
            <w:color w:val="1155cc"/>
            <w:u w:val="single"/>
            <w:rtl w:val="0"/>
          </w:rPr>
          <w:t xml:space="preserve">Kortney’s Challenge</w:t>
        </w:r>
      </w:hyperlink>
      <w:r w:rsidDel="00000000" w:rsidR="00000000" w:rsidRPr="00000000">
        <w:rPr>
          <w:rtl w:val="0"/>
        </w:rPr>
      </w:r>
    </w:p>
    <w:p w:rsidR="00000000" w:rsidDel="00000000" w:rsidP="00000000" w:rsidRDefault="00000000" w:rsidRPr="00000000">
      <w:pPr>
        <w:numPr>
          <w:ilvl w:val="0"/>
          <w:numId w:val="2"/>
        </w:numPr>
        <w:pBdr/>
        <w:spacing w:line="480" w:lineRule="auto"/>
        <w:ind w:left="720" w:hanging="360"/>
        <w:contextualSpacing w:val="1"/>
        <w:rPr>
          <w:b w:val="1"/>
          <w:u w:val="none"/>
        </w:rPr>
      </w:pPr>
      <w:r w:rsidDel="00000000" w:rsidR="00000000" w:rsidRPr="00000000">
        <w:rPr>
          <w:b w:val="1"/>
          <w:rtl w:val="0"/>
        </w:rPr>
        <w:t xml:space="preserve">Link to </w:t>
      </w:r>
      <w:hyperlink r:id="rId11">
        <w:r w:rsidDel="00000000" w:rsidR="00000000" w:rsidRPr="00000000">
          <w:rPr>
            <w:b w:val="1"/>
            <w:color w:val="1155cc"/>
            <w:u w:val="single"/>
            <w:rtl w:val="0"/>
          </w:rPr>
          <w:t xml:space="preserve">Informational brochure for challenge</w:t>
        </w:r>
      </w:hyperlink>
      <w:r w:rsidDel="00000000" w:rsidR="00000000" w:rsidRPr="00000000">
        <w:rPr>
          <w:rtl w:val="0"/>
        </w:rPr>
      </w:r>
    </w:p>
    <w:p w:rsidR="00000000" w:rsidDel="00000000" w:rsidP="00000000" w:rsidRDefault="00000000" w:rsidRPr="00000000">
      <w:pPr>
        <w:numPr>
          <w:ilvl w:val="0"/>
          <w:numId w:val="2"/>
        </w:numPr>
        <w:pBdr/>
        <w:spacing w:line="480" w:lineRule="auto"/>
        <w:ind w:left="720" w:hanging="360"/>
        <w:contextualSpacing w:val="1"/>
        <w:rPr>
          <w:b w:val="1"/>
        </w:rPr>
      </w:pPr>
      <w:r w:rsidDel="00000000" w:rsidR="00000000" w:rsidRPr="00000000">
        <w:rPr>
          <w:b w:val="1"/>
          <w:rtl w:val="0"/>
        </w:rPr>
        <w:t xml:space="preserve">Final Presidents Council Meeting for the year will be May 16 at Central Office at 6:30 PM. </w:t>
      </w:r>
      <w:r w:rsidDel="00000000" w:rsidR="00000000" w:rsidRPr="00000000">
        <w:rPr>
          <w:rtl w:val="0"/>
        </w:rPr>
      </w:r>
    </w:p>
    <w:p w:rsidR="00000000" w:rsidDel="00000000" w:rsidP="00000000" w:rsidRDefault="00000000" w:rsidRPr="00000000">
      <w:pPr>
        <w:numPr>
          <w:ilvl w:val="0"/>
          <w:numId w:val="2"/>
        </w:numPr>
        <w:pBdr/>
        <w:spacing w:line="480" w:lineRule="auto"/>
        <w:ind w:left="720" w:hanging="360"/>
        <w:contextualSpacing w:val="1"/>
        <w:rPr>
          <w:b w:val="1"/>
        </w:rPr>
      </w:pPr>
      <w:hyperlink r:id="rId12">
        <w:r w:rsidDel="00000000" w:rsidR="00000000" w:rsidRPr="00000000">
          <w:rPr>
            <w:b w:val="1"/>
            <w:color w:val="1155cc"/>
            <w:u w:val="single"/>
            <w:rtl w:val="0"/>
          </w:rPr>
          <w:t xml:space="preserve">Teachers as Artists and Performers at the Middletown Arts Center</w:t>
        </w:r>
      </w:hyperlink>
      <w:r w:rsidDel="00000000" w:rsidR="00000000" w:rsidRPr="00000000">
        <w:rPr>
          <w:rtl w:val="0"/>
        </w:rPr>
      </w:r>
    </w:p>
    <w:p w:rsidR="00000000" w:rsidDel="00000000" w:rsidP="00000000" w:rsidRDefault="00000000" w:rsidRPr="00000000">
      <w:pPr>
        <w:numPr>
          <w:ilvl w:val="0"/>
          <w:numId w:val="2"/>
        </w:numPr>
        <w:pBdr/>
        <w:spacing w:line="480" w:lineRule="auto"/>
        <w:ind w:left="720" w:hanging="360"/>
        <w:contextualSpacing w:val="1"/>
        <w:rPr>
          <w:b w:val="1"/>
        </w:rPr>
      </w:pPr>
      <w:r w:rsidDel="00000000" w:rsidR="00000000" w:rsidRPr="00000000">
        <w:rPr>
          <w:b w:val="1"/>
          <w:rtl w:val="0"/>
        </w:rPr>
        <w:t xml:space="preserve">PIC is now on twitter! </w:t>
      </w:r>
      <w:r w:rsidDel="00000000" w:rsidR="00000000" w:rsidRPr="00000000">
        <w:rPr>
          <w:b w:val="1"/>
          <w:sz w:val="21"/>
          <w:szCs w:val="21"/>
          <w:highlight w:val="white"/>
          <w:rtl w:val="0"/>
        </w:rPr>
        <w:t xml:space="preserve">@picchairk12</w:t>
      </w:r>
      <w:r w:rsidDel="00000000" w:rsidR="00000000" w:rsidRPr="00000000">
        <w:rPr>
          <w:rtl w:val="0"/>
        </w:rPr>
      </w:r>
    </w:p>
    <w:p w:rsidR="00000000" w:rsidDel="00000000" w:rsidP="00000000" w:rsidRDefault="00000000" w:rsidRPr="00000000">
      <w:pPr>
        <w:pBdr/>
        <w:spacing w:line="480" w:lineRule="auto"/>
        <w:contextualSpacing w:val="0"/>
        <w:rPr>
          <w:b w:val="1"/>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Comic Sans MS" w:cs="Comic Sans MS" w:eastAsia="Comic Sans MS" w:hAnsi="Comic Sans MS"/>
          <w:b w:val="1"/>
          <w:color w:val="9900ff"/>
          <w:sz w:val="28"/>
          <w:szCs w:val="28"/>
        </w:rPr>
      </w:pPr>
      <w:r w:rsidDel="00000000" w:rsidR="00000000" w:rsidRPr="00000000">
        <w:rPr>
          <w:rFonts w:ascii="Comic Sans MS" w:cs="Comic Sans MS" w:eastAsia="Comic Sans MS" w:hAnsi="Comic Sans MS"/>
          <w:b w:val="1"/>
          <w:color w:val="9900ff"/>
          <w:sz w:val="28"/>
          <w:szCs w:val="28"/>
          <w:rtl w:val="0"/>
        </w:rPr>
        <w:t xml:space="preserve">HAVE A GREAT SUMMER! THANK YOU </w:t>
      </w:r>
    </w:p>
    <w:p w:rsidR="00000000" w:rsidDel="00000000" w:rsidP="00000000" w:rsidRDefault="00000000" w:rsidRPr="00000000">
      <w:pPr>
        <w:pBdr/>
        <w:spacing w:line="480" w:lineRule="auto"/>
        <w:contextualSpacing w:val="0"/>
        <w:jc w:val="center"/>
        <w:rPr>
          <w:rFonts w:ascii="Comic Sans MS" w:cs="Comic Sans MS" w:eastAsia="Comic Sans MS" w:hAnsi="Comic Sans MS"/>
          <w:b w:val="1"/>
          <w:color w:val="9900ff"/>
          <w:sz w:val="28"/>
          <w:szCs w:val="28"/>
        </w:rPr>
      </w:pPr>
      <w:r w:rsidDel="00000000" w:rsidR="00000000" w:rsidRPr="00000000">
        <w:rPr>
          <w:rFonts w:ascii="Comic Sans MS" w:cs="Comic Sans MS" w:eastAsia="Comic Sans MS" w:hAnsi="Comic Sans MS"/>
          <w:b w:val="1"/>
          <w:color w:val="9900ff"/>
          <w:sz w:val="28"/>
          <w:szCs w:val="28"/>
          <w:rtl w:val="0"/>
        </w:rPr>
        <w:t xml:space="preserve">FOR ALL YOUR SUPPORT THIS YEAR!!</w:t>
      </w:r>
    </w:p>
    <w:p w:rsidR="00000000" w:rsidDel="00000000" w:rsidP="00000000" w:rsidRDefault="00000000" w:rsidRPr="00000000">
      <w:pPr>
        <w:pBdr/>
        <w:spacing w:line="480" w:lineRule="auto"/>
        <w:contextualSpacing w:val="0"/>
        <w:jc w:val="center"/>
        <w:rPr>
          <w:rFonts w:ascii="Comic Sans MS" w:cs="Comic Sans MS" w:eastAsia="Comic Sans MS" w:hAnsi="Comic Sans MS"/>
          <w:b w:val="1"/>
          <w:color w:val="9900ff"/>
          <w:sz w:val="28"/>
          <w:szCs w:val="28"/>
        </w:rPr>
      </w:pPr>
      <w:r w:rsidDel="00000000" w:rsidR="00000000" w:rsidRPr="00000000">
        <w:rPr>
          <w:rFonts w:ascii="Comic Sans MS" w:cs="Comic Sans MS" w:eastAsia="Comic Sans MS" w:hAnsi="Comic Sans MS"/>
          <w:b w:val="1"/>
          <w:color w:val="9900ff"/>
          <w:sz w:val="28"/>
          <w:szCs w:val="28"/>
          <w:rtl w:val="0"/>
        </w:rPr>
        <w:t xml:space="preserve">SEE YOU IN SEPTEMBER!</w:t>
      </w:r>
    </w:p>
    <w:p w:rsidR="00000000" w:rsidDel="00000000" w:rsidP="00000000" w:rsidRDefault="00000000" w:rsidRPr="00000000">
      <w:pPr>
        <w:pBdr/>
        <w:spacing w:line="480" w:lineRule="auto"/>
        <w:contextualSpacing w:val="0"/>
        <w:rPr>
          <w:b w:val="1"/>
        </w:rPr>
      </w:pPr>
      <w:r w:rsidDel="00000000" w:rsidR="00000000" w:rsidRPr="00000000">
        <w:rPr>
          <w:rtl w:val="0"/>
        </w:rPr>
      </w:r>
    </w:p>
    <w:p w:rsidR="00000000" w:rsidDel="00000000" w:rsidP="00000000" w:rsidRDefault="00000000" w:rsidRPr="00000000">
      <w:pPr>
        <w:pBdr/>
        <w:spacing w:line="480" w:lineRule="auto"/>
        <w:contextualSpacing w:val="0"/>
        <w:rPr>
          <w:color w:val="222222"/>
          <w:highlight w:val="white"/>
        </w:rPr>
      </w:pPr>
      <w:r w:rsidDel="00000000" w:rsidR="00000000" w:rsidRPr="00000000">
        <w:rPr>
          <w:rtl w:val="0"/>
        </w:rPr>
      </w:r>
    </w:p>
    <w:sectPr>
      <w:pgSz w:h="15840" w:w="12240"/>
      <w:pgMar w:bottom="720" w:top="72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s://drive.google.com/open?id=0B5578u5xhe2lYjBpRjdRWXVuM2Ztb1FYeDFHZFdPUF9YZGVZ" TargetMode="External"/><Relationship Id="rId10" Type="http://schemas.openxmlformats.org/officeDocument/2006/relationships/hyperlink" Target="https://runsignup.com/Race/NJ/Oceanport/KortneysChallenge" TargetMode="External"/><Relationship Id="rId12" Type="http://schemas.openxmlformats.org/officeDocument/2006/relationships/hyperlink" Target="https://drive.google.com/file/d/0BwOxNKUiO_Z3TjQyY1EzLUpZenBYdEd4ZXFvZE5URHFYNFY4/view?usp=sharing" TargetMode="External"/><Relationship Id="rId9" Type="http://schemas.openxmlformats.org/officeDocument/2006/relationships/hyperlink" Target="https://drive.google.com/a/middletownk12.org/file/d/0BwOxNKUiO_Z3Z19lTW1ZdWlSenVfWTNEWDJrejJTNHhWQWxr/view?usp=sharing" TargetMode="External"/><Relationship Id="rId5" Type="http://schemas.openxmlformats.org/officeDocument/2006/relationships/hyperlink" Target="https://drive.google.com/file/d/0B5578u5xhe2lcWZ6OXBadDktRHM/view?usp=sharing" TargetMode="External"/><Relationship Id="rId6" Type="http://schemas.openxmlformats.org/officeDocument/2006/relationships/hyperlink" Target="https://www.chclc.org/uploaded/Departments/Student_Services/FIEP_Brochure.pdf" TargetMode="External"/><Relationship Id="rId7" Type="http://schemas.openxmlformats.org/officeDocument/2006/relationships/hyperlink" Target="http://www.state.nj.us/education/specialed/transition/video/" TargetMode="External"/><Relationship Id="rId8" Type="http://schemas.openxmlformats.org/officeDocument/2006/relationships/hyperlink" Target="https://drive.google.com/a/middletownk12.org/file/d/0BwOxNKUiO_Z3NTZmcUt6czFzbGwzdGlsamxjaWc3Zmtqc0c0/view?usp=sharing" TargetMode="External"/></Relationships>
</file>